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242"/>
      </w:tblGrid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1D6575" w:rsidP="00F83C6B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pl"/>
              </w:rPr>
              <w:t>Instrukcja eksploatacji</w:t>
            </w:r>
          </w:p>
          <w:p w:rsidR="001D6575" w:rsidRPr="00F83C6B" w:rsidRDefault="001D6575" w:rsidP="00984DB3">
            <w:pPr>
              <w:jc w:val="center"/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pl"/>
              </w:rPr>
              <w:t xml:space="preserve">według § 14 GefStoffV (Prawa o Materiałach Niebezpiecznych) </w:t>
            </w:r>
          </w:p>
        </w:tc>
      </w:tr>
      <w:tr w:rsidR="001D6575" w:rsidRPr="00E262C8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D6575" w:rsidRPr="00E262C8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62C8"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Strefa robocza:</w:t>
            </w:r>
          </w:p>
          <w:p w:rsidR="001D6575" w:rsidRPr="00E262C8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62C8"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Miejsce pracy:</w:t>
            </w:r>
          </w:p>
          <w:p w:rsidR="001D6575" w:rsidRPr="00E262C8" w:rsidRDefault="001D6575" w:rsidP="00C839E1">
            <w:pPr>
              <w:rPr>
                <w:rFonts w:ascii="Arial" w:hAnsi="Arial" w:cs="Arial"/>
                <w:lang w:val="en-US"/>
              </w:rPr>
            </w:pPr>
            <w:r w:rsidRPr="00E262C8"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Czynność: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E262C8" w:rsidRDefault="001D6575" w:rsidP="00C839E1">
            <w:pPr>
              <w:rPr>
                <w:rFonts w:ascii="Arial" w:hAnsi="Arial" w:cs="Arial"/>
                <w:lang w:val="en-US"/>
              </w:rPr>
            </w:pP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Nazwa materiału lub substancji niebezpiecznej</w:t>
            </w:r>
          </w:p>
        </w:tc>
      </w:tr>
      <w:tr w:rsidR="001D6575" w:rsidRPr="00F83C6B" w:rsidTr="00F83C6B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984DB3" w:rsidP="00F83C6B">
            <w:pPr>
              <w:jc w:val="center"/>
              <w:rPr>
                <w:rFonts w:ascii="Arial" w:hAnsi="Arial" w:cs="Arial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pl"/>
              </w:rPr>
              <w:t>Cleanet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vertAlign w:val="superscript"/>
                <w:lang w:val="pl"/>
              </w:rPr>
              <w:t>®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pl"/>
              </w:rPr>
              <w:t xml:space="preserve"> GR 11</w:t>
            </w:r>
          </w:p>
        </w:tc>
      </w:tr>
      <w:tr w:rsidR="001D6575" w:rsidRPr="00E262C8" w:rsidTr="00F83C6B">
        <w:tc>
          <w:tcPr>
            <w:tcW w:w="9288" w:type="dxa"/>
            <w:gridSpan w:val="2"/>
            <w:shd w:val="clear" w:color="auto" w:fill="FF0000"/>
          </w:tcPr>
          <w:p w:rsidR="001D6575" w:rsidRPr="00E262C8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Zagrożenia dla ludzi i środowiska</w:t>
            </w:r>
          </w:p>
        </w:tc>
      </w:tr>
      <w:tr w:rsidR="001D6575" w:rsidRPr="00F83C6B" w:rsidTr="00F83C6B">
        <w:trPr>
          <w:trHeight w:val="701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E2CF2" w:rsidRPr="00E262C8" w:rsidRDefault="001E2CF2" w:rsidP="00984DB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E2CF2" w:rsidRPr="00E262C8" w:rsidRDefault="001E2CF2" w:rsidP="00645973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</w:p>
          <w:p w:rsidR="001E2CF2" w:rsidRPr="00F83C6B" w:rsidRDefault="001E2CF2" w:rsidP="00645973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-</w:t>
            </w:r>
          </w:p>
        </w:tc>
      </w:tr>
      <w:tr w:rsidR="001D6575" w:rsidRPr="00E262C8" w:rsidTr="00F83C6B">
        <w:trPr>
          <w:trHeight w:val="248"/>
        </w:trPr>
        <w:tc>
          <w:tcPr>
            <w:tcW w:w="9288" w:type="dxa"/>
            <w:gridSpan w:val="2"/>
            <w:shd w:val="clear" w:color="auto" w:fill="FF0000"/>
          </w:tcPr>
          <w:p w:rsidR="001D6575" w:rsidRPr="00E262C8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Środki bezpieczeństwa i zasady postępowania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AE17C9" w:rsidRDefault="00984DB3" w:rsidP="00AE17C9">
            <w:r>
              <w:rPr>
                <w:noProof/>
                <w:lang w:val="pl"/>
              </w:rPr>
              <w:drawing>
                <wp:inline distT="0" distB="0" distL="0" distR="0">
                  <wp:extent cx="523875" cy="523875"/>
                  <wp:effectExtent l="0" t="0" r="9525" b="9525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l"/>
              </w:rPr>
              <w:drawing>
                <wp:inline distT="0" distB="0" distL="0" distR="0">
                  <wp:extent cx="514350" cy="514350"/>
                  <wp:effectExtent l="0" t="0" r="0" b="0"/>
                  <wp:docPr id="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C9" w:rsidRDefault="00AE17C9" w:rsidP="00AE17C9">
            <w:pPr>
              <w:rPr>
                <w:noProof/>
              </w:rPr>
            </w:pPr>
          </w:p>
          <w:p w:rsidR="00232051" w:rsidRPr="00F83C6B" w:rsidRDefault="00984DB3" w:rsidP="00AE17C9">
            <w:pPr>
              <w:rPr>
                <w:rFonts w:ascii="Arial" w:hAnsi="Arial" w:cs="Arial"/>
              </w:rPr>
            </w:pPr>
            <w:r>
              <w:rPr>
                <w:noProof/>
                <w:lang w:val="pl"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54AD6" w:rsidRDefault="00984DB3" w:rsidP="00984DB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Zapewnić w miejscu pracy bardzo dobrą wentylację nawiewną i wywiewną. W pomieszczeniach roboczych i magazynowych nie palić, nie jeść i nie pić. Nie przechowywać wraz z żywnością, napojami oraz tytoniem. Przepisowe wyposażenie ochronne: - Okulary ochronne lub przyłbica chroniąca twarz Wszelkie stwierdzone usterki natychmiast zgłaszać przełożonemu. Naprawy prowadzić fachowo i ostrożnie. Rurociągi należy całkowicie opróżnić. Unikać przy przelewaniu unikać parowania i rozprysku. Pojemniki wykonane z materiałów kruchych i zawierające przedmiotową substancję należy transportować wyłącznie w pojemnikach osłonowych (np. w wiadrach plastikowych z uchwytem). Przelewać tylko do czystych pojemników odpornych na działanie alkaliów.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Postępowanie w przypadku zagrożenia</w:t>
            </w:r>
          </w:p>
        </w:tc>
      </w:tr>
      <w:tr w:rsidR="001D6575" w:rsidRPr="00E262C8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E4313" w:rsidRDefault="009E4313" w:rsidP="00C839E1">
            <w:pPr>
              <w:rPr>
                <w:noProof/>
              </w:rPr>
            </w:pP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E262C8" w:rsidRDefault="00984DB3" w:rsidP="00E262C8">
            <w:pPr>
              <w:jc w:val="both"/>
              <w:rPr>
                <w:rFonts w:ascii="Arial" w:hAnsi="Arial" w:cs="Arial"/>
                <w:spacing w:val="2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W razie prowadzenia akcji gaśniczej koniecznie przestrzegać instrukcji zakładowych.</w:t>
            </w:r>
            <w:r w:rsidR="00E262C8">
              <w:rPr>
                <w:rFonts w:ascii="Arial" w:hAnsi="Arial" w:cs="Arial"/>
                <w:sz w:val="20"/>
                <w:szCs w:val="20"/>
                <w:lang w:val="pl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pl"/>
              </w:rPr>
              <w:t>Niewielkie pożary gasić gaśnicami CO2 lub proszkowymi, lub strumieniem rozprysku wodnego. W razie mo</w:t>
            </w:r>
            <w:r>
              <w:rPr>
                <w:lang w:val="pl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pl"/>
              </w:rPr>
              <w:t>żliwości, rozcieńczać dużą ilością wody. Unikać wdychania pyłów, oparów lub gazów pożarowych; stosować aparat oddechowy.</w:t>
            </w:r>
            <w:r w:rsidR="00E262C8">
              <w:rPr>
                <w:rFonts w:ascii="Arial" w:hAnsi="Arial"/>
                <w:sz w:val="20"/>
                <w:szCs w:val="20"/>
                <w:lang w:val="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>W razie wystąpienia nieszczelności lub wycieku płynu natychmiast powiadomić przełożonego lub kierownictwo zakładu.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Pierwsza pomoc</w:t>
            </w:r>
          </w:p>
        </w:tc>
      </w:tr>
      <w:tr w:rsidR="00044630" w:rsidRPr="00F83C6B" w:rsidTr="00F83C6B">
        <w:tc>
          <w:tcPr>
            <w:tcW w:w="2025" w:type="dxa"/>
            <w:vMerge w:val="restart"/>
            <w:shd w:val="clear" w:color="auto" w:fill="auto"/>
          </w:tcPr>
          <w:p w:rsidR="00044630" w:rsidRPr="00F83C6B" w:rsidRDefault="00984DB3" w:rsidP="00C839E1">
            <w:pPr>
              <w:rPr>
                <w:rFonts w:ascii="Arial" w:hAnsi="Arial" w:cs="Arial"/>
              </w:rPr>
            </w:pPr>
            <w:r>
              <w:rPr>
                <w:noProof/>
                <w:lang w:val="pl"/>
              </w:rPr>
              <w:drawing>
                <wp:inline distT="0" distB="0" distL="0" distR="0">
                  <wp:extent cx="466725" cy="466725"/>
                  <wp:effectExtent l="0" t="0" r="9525" b="952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F54AD6" w:rsidRPr="00984DB3" w:rsidRDefault="00984DB3" w:rsidP="00E262C8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Skórę mającą kontakt dokładnie zmyć wodą i mydłem. W razie kontaktu preparatu ze skórą na dużej powierzchni natychmiast spłukać ją prysznicem ratunkowym i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l"/>
              </w:rPr>
              <w:t>ostrożnie zdjąć zanieczyszczone ubranie. Następnie, przepłukać skórę dużą ilością wody i powlec skórą środkiem płuczącym, np. Previnem. Po wystąpieniu oparzenia schłodzić skórę zimną wodą do chwili ustąpienia bólu. Nie opatrywać poparzeń twarzy i oczu. Zapewnić specjalistyczną opiekę lekarską. Po kontakcie z oczami natychmiast przystąpić do wielominutowego płukania wodą oraz powiadomić przełożonego. Po zaopatrzeniu przez zakład pracy zapewnić opiekę okulisty. Po połknięciu preparatu należy pić dużo wody, w miarę możliwości z dodatkiem węgla aktywnego. W miarę możliwości unikać wymiotów. W razie utraty przytomności zapewnić stabilną boczną pozycję leżącą. Sprowadzić lub wezwać lekarza. Po zainhalowaniu zapewnić dostęp do świeżego powietrza oraz zapewnić spokój i ciepło. W razie potrzeby poinformować lekarza.</w:t>
            </w:r>
          </w:p>
        </w:tc>
      </w:tr>
      <w:tr w:rsidR="00044630" w:rsidRPr="00F83C6B" w:rsidTr="00F83C6B">
        <w:tc>
          <w:tcPr>
            <w:tcW w:w="2025" w:type="dxa"/>
            <w:vMerge/>
            <w:shd w:val="clear" w:color="auto" w:fill="auto"/>
          </w:tcPr>
          <w:p w:rsidR="00044630" w:rsidRPr="00F83C6B" w:rsidRDefault="00044630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 xml:space="preserve">W nagłym przypadku: </w:t>
            </w: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Ratownik pierwszej pomocy, właściwy lekarz</w:t>
            </w:r>
          </w:p>
          <w:p w:rsidR="00044630" w:rsidRPr="00F83C6B" w:rsidRDefault="00044630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Numer ratunkowy</w:t>
            </w:r>
          </w:p>
          <w:p w:rsidR="00044630" w:rsidRPr="00F83C6B" w:rsidRDefault="00044630" w:rsidP="00C839E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Straż Pożarna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Prawidłowa utylizacja</w:t>
            </w:r>
          </w:p>
        </w:tc>
      </w:tr>
      <w:tr w:rsidR="0048189E" w:rsidRPr="00E262C8" w:rsidTr="00F83C6B">
        <w:tc>
          <w:tcPr>
            <w:tcW w:w="2025" w:type="dxa"/>
            <w:vMerge w:val="restart"/>
            <w:shd w:val="clear" w:color="auto" w:fill="auto"/>
          </w:tcPr>
          <w:p w:rsidR="0048189E" w:rsidRPr="00F83C6B" w:rsidRDefault="00984DB3" w:rsidP="00C83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"/>
              </w:rPr>
              <w:drawing>
                <wp:inline distT="0" distB="0" distL="0" distR="0">
                  <wp:extent cx="1152525" cy="466725"/>
                  <wp:effectExtent l="0" t="0" r="9525" b="9525"/>
                  <wp:docPr id="11" name="Bild 1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F54AD6" w:rsidRPr="00E262C8" w:rsidRDefault="00984DB3" w:rsidP="00984DB3">
            <w:pPr>
              <w:autoSpaceDE w:val="0"/>
              <w:autoSpaceDN w:val="0"/>
              <w:adjustRightInd w:val="0"/>
              <w:spacing w:after="7" w:line="230" w:lineRule="exact"/>
              <w:rPr>
                <w:rFonts w:ascii="Arial" w:hAnsi="Arial" w:cs="Arial"/>
                <w:bCs/>
                <w:spacing w:val="-2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Zebrać rozlaną ciecz za pomocą odpowiedniego uniwersalnego środka absorbującego i przekazać do utylizacji do właściwego punktu, jak i również odpady w zamkniętych pojemnikach. Niewielkie ilości mogą być rozcieńczane wodą i odprowadzane do kanalizacji.</w:t>
            </w:r>
          </w:p>
        </w:tc>
      </w:tr>
      <w:tr w:rsidR="0048189E" w:rsidRPr="00F83C6B" w:rsidTr="00F83C6B">
        <w:tc>
          <w:tcPr>
            <w:tcW w:w="2025" w:type="dxa"/>
            <w:vMerge/>
            <w:shd w:val="clear" w:color="auto" w:fill="auto"/>
          </w:tcPr>
          <w:p w:rsidR="0048189E" w:rsidRPr="00E262C8" w:rsidRDefault="0048189E" w:rsidP="00C839E1">
            <w:pPr>
              <w:rPr>
                <w:rFonts w:ascii="Arial" w:hAnsi="Arial" w:cs="Arial"/>
                <w:lang w:val="pl"/>
              </w:rPr>
            </w:pPr>
          </w:p>
        </w:tc>
        <w:tc>
          <w:tcPr>
            <w:tcW w:w="7263" w:type="dxa"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Sporządzenie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Kontrola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Uwolnienie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Data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Nazwisko</w:t>
            </w:r>
          </w:p>
          <w:p w:rsidR="0048189E" w:rsidRPr="00F83C6B" w:rsidRDefault="0048189E" w:rsidP="00C839E1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Podpis</w:t>
            </w:r>
          </w:p>
        </w:tc>
      </w:tr>
    </w:tbl>
    <w:p w:rsidR="00D664D0" w:rsidRPr="00C839E1" w:rsidRDefault="00D664D0" w:rsidP="00C839E1">
      <w:pPr>
        <w:rPr>
          <w:rFonts w:ascii="Arial" w:hAnsi="Arial" w:cs="Arial"/>
        </w:rPr>
      </w:pPr>
    </w:p>
    <w:sectPr w:rsidR="00D664D0" w:rsidRPr="00C839E1" w:rsidSect="005F5D2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B3"/>
    <w:rsid w:val="00044630"/>
    <w:rsid w:val="001477D0"/>
    <w:rsid w:val="001D6575"/>
    <w:rsid w:val="001E2CF2"/>
    <w:rsid w:val="001F58AF"/>
    <w:rsid w:val="00232051"/>
    <w:rsid w:val="00290FA6"/>
    <w:rsid w:val="003B1A62"/>
    <w:rsid w:val="003B4F1C"/>
    <w:rsid w:val="0048189E"/>
    <w:rsid w:val="004B4916"/>
    <w:rsid w:val="005B5D41"/>
    <w:rsid w:val="005F5D24"/>
    <w:rsid w:val="00645973"/>
    <w:rsid w:val="00674E04"/>
    <w:rsid w:val="00694DF9"/>
    <w:rsid w:val="006D16BE"/>
    <w:rsid w:val="006F163F"/>
    <w:rsid w:val="007237EE"/>
    <w:rsid w:val="00780741"/>
    <w:rsid w:val="00792B6B"/>
    <w:rsid w:val="0086037E"/>
    <w:rsid w:val="008A7C66"/>
    <w:rsid w:val="008F6C6B"/>
    <w:rsid w:val="00900F60"/>
    <w:rsid w:val="00984DB3"/>
    <w:rsid w:val="009C3CB5"/>
    <w:rsid w:val="009E4313"/>
    <w:rsid w:val="00A25BB7"/>
    <w:rsid w:val="00AE17C9"/>
    <w:rsid w:val="00B137C4"/>
    <w:rsid w:val="00B74AE7"/>
    <w:rsid w:val="00BF1FF8"/>
    <w:rsid w:val="00C839E1"/>
    <w:rsid w:val="00CF2C6C"/>
    <w:rsid w:val="00D664D0"/>
    <w:rsid w:val="00E262C8"/>
    <w:rsid w:val="00E904A4"/>
    <w:rsid w:val="00F54AD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155C"/>
  <w15:docId w15:val="{EEF543D4-4298-4990-A640-C56E242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ockmeier%20Chemie%20Bielefeld\Verkauf\Reiniger\Innendienst\Simons\Diverses\Vorlage%20Betriebsanweisung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Betriebsanweisung NEU</Template>
  <TotalTime>0</TotalTime>
  <Pages>1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Stockmeier Gruppe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Simons, Marcel</dc:creator>
  <cp:lastModifiedBy>contrado_2</cp:lastModifiedBy>
  <cp:revision>2</cp:revision>
  <cp:lastPrinted>2006-02-22T10:13:00Z</cp:lastPrinted>
  <dcterms:created xsi:type="dcterms:W3CDTF">2017-06-06T07:56:00Z</dcterms:created>
  <dcterms:modified xsi:type="dcterms:W3CDTF">2019-05-22T14:05:00Z</dcterms:modified>
</cp:coreProperties>
</file>